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D8" w:rsidRPr="005453C1" w:rsidRDefault="007137D8" w:rsidP="007137D8">
      <w:pPr>
        <w:tabs>
          <w:tab w:val="left" w:pos="5290"/>
        </w:tabs>
        <w:jc w:val="center"/>
        <w:rPr>
          <w:rFonts w:ascii="Roboto Light" w:hAnsi="Roboto Light"/>
          <w:b/>
          <w:sz w:val="48"/>
          <w:szCs w:val="48"/>
        </w:rPr>
      </w:pPr>
      <w:r w:rsidRPr="005453C1">
        <w:rPr>
          <w:rFonts w:ascii="Roboto Light" w:hAnsi="Roboto Light"/>
          <w:b/>
          <w:sz w:val="48"/>
          <w:szCs w:val="48"/>
        </w:rPr>
        <w:t>CENA JANA RULFA</w:t>
      </w:r>
    </w:p>
    <w:p w:rsidR="007137D8" w:rsidRPr="005453C1" w:rsidRDefault="007137D8" w:rsidP="007137D8">
      <w:pPr>
        <w:tabs>
          <w:tab w:val="left" w:pos="5290"/>
        </w:tabs>
        <w:jc w:val="center"/>
        <w:rPr>
          <w:rFonts w:ascii="Roboto Light" w:hAnsi="Roboto Light"/>
          <w:b/>
          <w:sz w:val="24"/>
          <w:szCs w:val="24"/>
        </w:rPr>
      </w:pPr>
      <w:r w:rsidRPr="005453C1">
        <w:rPr>
          <w:rFonts w:ascii="Roboto Light" w:hAnsi="Roboto Light"/>
          <w:b/>
          <w:sz w:val="24"/>
          <w:szCs w:val="24"/>
        </w:rPr>
        <w:t>Archeologický ústav AV ČR, Praha, v. v. i. vypisuje</w:t>
      </w:r>
    </w:p>
    <w:p w:rsidR="007137D8" w:rsidRPr="005453C1" w:rsidRDefault="007137D8" w:rsidP="007137D8">
      <w:pPr>
        <w:tabs>
          <w:tab w:val="left" w:pos="5290"/>
        </w:tabs>
        <w:jc w:val="center"/>
        <w:rPr>
          <w:rFonts w:ascii="Roboto Light" w:hAnsi="Roboto Light"/>
          <w:b/>
          <w:sz w:val="28"/>
          <w:szCs w:val="28"/>
        </w:rPr>
      </w:pPr>
      <w:r w:rsidRPr="005453C1">
        <w:rPr>
          <w:rFonts w:ascii="Roboto Light" w:hAnsi="Roboto Light"/>
          <w:b/>
          <w:sz w:val="28"/>
          <w:szCs w:val="28"/>
        </w:rPr>
        <w:t>1</w:t>
      </w:r>
      <w:r w:rsidR="00F652B4">
        <w:rPr>
          <w:rFonts w:ascii="Roboto Light" w:hAnsi="Roboto Light"/>
          <w:b/>
          <w:sz w:val="28"/>
          <w:szCs w:val="28"/>
        </w:rPr>
        <w:t>2</w:t>
      </w:r>
      <w:r w:rsidRPr="005453C1">
        <w:rPr>
          <w:rFonts w:ascii="Roboto Light" w:hAnsi="Roboto Light"/>
          <w:b/>
          <w:sz w:val="28"/>
          <w:szCs w:val="28"/>
        </w:rPr>
        <w:t>. ročník soutěže o Cenu Jana Rulfa pro nejlepší práci v oboru archeologie</w:t>
      </w:r>
    </w:p>
    <w:p w:rsidR="007137D8" w:rsidRPr="005453C1" w:rsidRDefault="007137D8" w:rsidP="007137D8">
      <w:pPr>
        <w:tabs>
          <w:tab w:val="left" w:pos="5290"/>
        </w:tabs>
        <w:rPr>
          <w:rFonts w:ascii="Roboto Light" w:hAnsi="Roboto Light"/>
          <w:sz w:val="20"/>
          <w:szCs w:val="20"/>
        </w:rPr>
      </w:pPr>
    </w:p>
    <w:p w:rsidR="007137D8" w:rsidRPr="005453C1" w:rsidRDefault="007137D8" w:rsidP="007137D8">
      <w:pPr>
        <w:tabs>
          <w:tab w:val="left" w:pos="5290"/>
        </w:tabs>
        <w:spacing w:after="120"/>
        <w:rPr>
          <w:rFonts w:ascii="Roboto Light" w:hAnsi="Roboto Light"/>
          <w:b/>
          <w:u w:val="single"/>
        </w:rPr>
      </w:pPr>
      <w:r w:rsidRPr="005453C1">
        <w:rPr>
          <w:rFonts w:ascii="Roboto Light" w:hAnsi="Roboto Light"/>
          <w:b/>
          <w:u w:val="single"/>
        </w:rPr>
        <w:t>Podmínky přihlášení:</w:t>
      </w:r>
    </w:p>
    <w:p w:rsidR="007137D8" w:rsidRPr="005453C1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>Soutěž je určena mladým autorům. Návrh na zařazení práce do soutěže podává autor či instituce. Jedna instituce smí do soutěže přihlásit maximálně pět prací v každé kategorii (tj. max. 5 publikací či disertačních prací, 5 diplomových a 5 bakalářských prací).</w:t>
      </w:r>
    </w:p>
    <w:p w:rsidR="007137D8" w:rsidRPr="005453C1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  <w:b/>
        </w:rPr>
      </w:pPr>
      <w:r w:rsidRPr="005453C1">
        <w:rPr>
          <w:rFonts w:ascii="Roboto Light" w:hAnsi="Roboto Light"/>
          <w:b/>
        </w:rPr>
        <w:t>Práce musí splňovat následující kritéria:</w:t>
      </w:r>
    </w:p>
    <w:p w:rsidR="007137D8" w:rsidRPr="005453C1" w:rsidRDefault="007137D8" w:rsidP="007137D8">
      <w:pPr>
        <w:pStyle w:val="Odstavecseseznamem"/>
        <w:numPr>
          <w:ilvl w:val="0"/>
          <w:numId w:val="1"/>
        </w:num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jde o původní teoretickou práci z oboru archeologie; </w:t>
      </w:r>
    </w:p>
    <w:p w:rsidR="007137D8" w:rsidRPr="005453C1" w:rsidRDefault="007137D8" w:rsidP="007137D8">
      <w:pPr>
        <w:pStyle w:val="Odstavecseseznamem"/>
        <w:numPr>
          <w:ilvl w:val="0"/>
          <w:numId w:val="1"/>
        </w:num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práce byla publikována nebo dokončena v období </w:t>
      </w:r>
      <w:r w:rsidRPr="000C312B">
        <w:rPr>
          <w:rFonts w:ascii="Roboto Light" w:hAnsi="Roboto Light"/>
          <w:u w:val="single"/>
        </w:rPr>
        <w:t xml:space="preserve">od 1. </w:t>
      </w:r>
      <w:r w:rsidR="00886590">
        <w:rPr>
          <w:rFonts w:ascii="Roboto Light" w:hAnsi="Roboto Light"/>
          <w:u w:val="single"/>
        </w:rPr>
        <w:t>3</w:t>
      </w:r>
      <w:r w:rsidRPr="000C312B">
        <w:rPr>
          <w:rFonts w:ascii="Roboto Light" w:hAnsi="Roboto Light"/>
          <w:u w:val="single"/>
        </w:rPr>
        <w:t>. 20</w:t>
      </w:r>
      <w:r w:rsidR="00F652B4">
        <w:rPr>
          <w:rFonts w:ascii="Roboto Light" w:hAnsi="Roboto Light"/>
          <w:u w:val="single"/>
        </w:rPr>
        <w:t>2</w:t>
      </w:r>
      <w:r w:rsidR="00886590">
        <w:rPr>
          <w:rFonts w:ascii="Roboto Light" w:hAnsi="Roboto Light"/>
          <w:u w:val="single"/>
        </w:rPr>
        <w:t>1</w:t>
      </w:r>
      <w:r w:rsidRPr="000C312B">
        <w:rPr>
          <w:rFonts w:ascii="Roboto Light" w:hAnsi="Roboto Light"/>
          <w:u w:val="single"/>
        </w:rPr>
        <w:t xml:space="preserve"> do </w:t>
      </w:r>
      <w:r w:rsidR="00B563A5" w:rsidRPr="000C312B">
        <w:rPr>
          <w:rFonts w:ascii="Roboto Light" w:hAnsi="Roboto Light"/>
          <w:u w:val="single"/>
        </w:rPr>
        <w:t>28. 2</w:t>
      </w:r>
      <w:r w:rsidRPr="000C312B">
        <w:rPr>
          <w:rFonts w:ascii="Roboto Light" w:hAnsi="Roboto Light"/>
          <w:u w:val="single"/>
        </w:rPr>
        <w:t>. 20</w:t>
      </w:r>
      <w:r w:rsidR="00F55D1A" w:rsidRPr="000C312B">
        <w:rPr>
          <w:rFonts w:ascii="Roboto Light" w:hAnsi="Roboto Light"/>
          <w:u w:val="single"/>
        </w:rPr>
        <w:t>2</w:t>
      </w:r>
      <w:r w:rsidR="00886590">
        <w:rPr>
          <w:rFonts w:ascii="Roboto Light" w:hAnsi="Roboto Light"/>
          <w:u w:val="single"/>
        </w:rPr>
        <w:t>3</w:t>
      </w:r>
      <w:bookmarkStart w:id="0" w:name="_GoBack"/>
      <w:bookmarkEnd w:id="0"/>
      <w:r w:rsidRPr="005453C1">
        <w:rPr>
          <w:rFonts w:ascii="Roboto Light" w:hAnsi="Roboto Light"/>
        </w:rPr>
        <w:t>;</w:t>
      </w:r>
    </w:p>
    <w:p w:rsidR="007137D8" w:rsidRPr="00F652B4" w:rsidRDefault="007137D8" w:rsidP="00F652B4">
      <w:pPr>
        <w:pStyle w:val="Odstavecseseznamem"/>
        <w:numPr>
          <w:ilvl w:val="0"/>
          <w:numId w:val="1"/>
        </w:num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práce s průvodním dopisem obsahujícím souhlas autora/autorů se zařazením do soutěže bude doručena </w:t>
      </w:r>
      <w:r w:rsidR="00F55D1A" w:rsidRPr="005453C1">
        <w:rPr>
          <w:rFonts w:ascii="Roboto Light" w:hAnsi="Roboto Light"/>
        </w:rPr>
        <w:t>nejlépe v </w:t>
      </w:r>
      <w:r w:rsidR="00F55D1A" w:rsidRPr="000C312B">
        <w:rPr>
          <w:rFonts w:ascii="Roboto Light" w:hAnsi="Roboto Light"/>
          <w:b/>
        </w:rPr>
        <w:t xml:space="preserve">PDF, pokud to není možné, pak </w:t>
      </w:r>
      <w:r w:rsidRPr="000C312B">
        <w:rPr>
          <w:rFonts w:ascii="Roboto Light" w:hAnsi="Roboto Light"/>
          <w:b/>
        </w:rPr>
        <w:t>v jedné tištěné kopii</w:t>
      </w:r>
      <w:r w:rsidR="00F55D1A" w:rsidRPr="005453C1">
        <w:rPr>
          <w:rFonts w:ascii="Roboto Light" w:hAnsi="Roboto Light"/>
        </w:rPr>
        <w:t>,</w:t>
      </w:r>
      <w:r w:rsidRPr="005453C1">
        <w:rPr>
          <w:rFonts w:ascii="Roboto Light" w:hAnsi="Roboto Light"/>
        </w:rPr>
        <w:t xml:space="preserve"> do Archeologického ús</w:t>
      </w:r>
      <w:r w:rsidR="00F55D1A" w:rsidRPr="005453C1">
        <w:rPr>
          <w:rFonts w:ascii="Roboto Light" w:hAnsi="Roboto Light"/>
        </w:rPr>
        <w:t>tavu v</w:t>
      </w:r>
      <w:r w:rsidR="000C312B">
        <w:rPr>
          <w:rFonts w:ascii="Roboto Light" w:hAnsi="Roboto Light"/>
        </w:rPr>
        <w:t> </w:t>
      </w:r>
      <w:r w:rsidR="00F55D1A" w:rsidRPr="005453C1">
        <w:rPr>
          <w:rFonts w:ascii="Roboto Light" w:hAnsi="Roboto Light"/>
        </w:rPr>
        <w:t>Praze</w:t>
      </w:r>
      <w:r w:rsidR="000C312B">
        <w:rPr>
          <w:rFonts w:ascii="Roboto Light" w:hAnsi="Roboto Light"/>
        </w:rPr>
        <w:t xml:space="preserve"> </w:t>
      </w:r>
      <w:r w:rsidR="00F55D1A" w:rsidRPr="005453C1">
        <w:rPr>
          <w:rFonts w:ascii="Roboto Light" w:hAnsi="Roboto Light"/>
        </w:rPr>
        <w:t xml:space="preserve">nejpozději </w:t>
      </w:r>
      <w:r w:rsidR="00F55D1A" w:rsidRPr="000C312B">
        <w:rPr>
          <w:rFonts w:ascii="Roboto Light" w:hAnsi="Roboto Light"/>
          <w:u w:val="single"/>
        </w:rPr>
        <w:t xml:space="preserve">do </w:t>
      </w:r>
      <w:r w:rsidR="00F652B4">
        <w:rPr>
          <w:rFonts w:ascii="Roboto Light" w:hAnsi="Roboto Light"/>
          <w:u w:val="single"/>
        </w:rPr>
        <w:t>28. 2. 2023.</w:t>
      </w:r>
    </w:p>
    <w:p w:rsidR="007137D8" w:rsidRPr="000C312B" w:rsidRDefault="007137D8" w:rsidP="007137D8">
      <w:pPr>
        <w:pStyle w:val="Odstavecseseznamem"/>
        <w:numPr>
          <w:ilvl w:val="0"/>
          <w:numId w:val="1"/>
        </w:num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autor dosáhl k </w:t>
      </w:r>
      <w:r w:rsidR="00B563A5" w:rsidRPr="005453C1">
        <w:rPr>
          <w:rFonts w:ascii="Roboto Light" w:hAnsi="Roboto Light"/>
        </w:rPr>
        <w:t>28. 2</w:t>
      </w:r>
      <w:r w:rsidRPr="005453C1">
        <w:rPr>
          <w:rFonts w:ascii="Roboto Light" w:hAnsi="Roboto Light"/>
        </w:rPr>
        <w:t>. 20</w:t>
      </w:r>
      <w:r w:rsidR="00F55D1A" w:rsidRPr="005453C1">
        <w:rPr>
          <w:rFonts w:ascii="Roboto Light" w:hAnsi="Roboto Light"/>
        </w:rPr>
        <w:t>2</w:t>
      </w:r>
      <w:r w:rsidR="00F652B4">
        <w:rPr>
          <w:rFonts w:ascii="Roboto Light" w:hAnsi="Roboto Light"/>
        </w:rPr>
        <w:t>2</w:t>
      </w:r>
      <w:r w:rsidRPr="005453C1">
        <w:rPr>
          <w:rFonts w:ascii="Roboto Light" w:hAnsi="Roboto Light"/>
        </w:rPr>
        <w:t xml:space="preserve"> nejvýše 36 let a je občanem státu EU. Pokud má práce více než jednoho autora, platí tato podmínka pro všechny autory. </w:t>
      </w:r>
    </w:p>
    <w:p w:rsidR="007137D8" w:rsidRPr="005453C1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Práce vyhovující výše uvedeným podmínkám budou posouzeny hodnotitelskou komisí jmenovanou ad hoc ředitelem Archeologického ústavu AV ČR, Praha, v. v. i. Při hodnocení bude přihlédnuto především k přínosu práce pro obor, originalitě řešení problému a metodologické vyspělosti postupu. Komise stanoví pořadí prací; první tři práce budou oceněny. Kromě toho budou vybrány a oceněny tři nejlepší práce ze skupiny bakalářských a magisterských prací. </w:t>
      </w:r>
    </w:p>
    <w:p w:rsidR="007137D8" w:rsidRPr="005453C1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 xml:space="preserve">Nejlepší práce v soutěži o Cenu Jana Rulfa bude odměněna částkou 17 000,- Kč, práce na druhém místě částkou 12 000,- Kč, na třetím místě 8 000,- Kč. Tři nejlepší bakalářské a/nebo magisterské práce budou oceněny 7 000, 5 000 a 3 000,- Kč. Hodnotitelská komise může navrhnout rozdělení odměny mezi více prací nebo neobsazení určitého místa v pořadí. </w:t>
      </w:r>
    </w:p>
    <w:p w:rsidR="007137D8" w:rsidRPr="005453C1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5453C1">
        <w:rPr>
          <w:rFonts w:ascii="Roboto Light" w:hAnsi="Roboto Light"/>
        </w:rPr>
        <w:t>Výsledky soutěže budou zveřejněny na webových stránkách Archeologického ústavu. Hodnotitelská komise doporučí vybrané práce k přednostní publikaci v periodikách Archeologického ústavu v Praze. Předložené publikace i rukopisy budou autorům po skončení soutěže vráceny.</w:t>
      </w:r>
    </w:p>
    <w:p w:rsidR="007137D8" w:rsidRDefault="007137D8" w:rsidP="007137D8">
      <w:pPr>
        <w:tabs>
          <w:tab w:val="left" w:pos="5290"/>
        </w:tabs>
        <w:spacing w:after="120"/>
        <w:jc w:val="both"/>
        <w:rPr>
          <w:rFonts w:ascii="Roboto Light" w:hAnsi="Roboto Light"/>
        </w:rPr>
      </w:pPr>
      <w:r w:rsidRPr="000C312B">
        <w:rPr>
          <w:rFonts w:ascii="Roboto Light" w:hAnsi="Roboto Light"/>
          <w:u w:val="single"/>
        </w:rPr>
        <w:t xml:space="preserve">Návrhy na zařazení do soutěže s </w:t>
      </w:r>
      <w:r w:rsidR="00F55D1A" w:rsidRPr="000C312B">
        <w:rPr>
          <w:rFonts w:ascii="Roboto Light" w:hAnsi="Roboto Light"/>
          <w:u w:val="single"/>
        </w:rPr>
        <w:t>PDF</w:t>
      </w:r>
      <w:r w:rsidRPr="000C312B">
        <w:rPr>
          <w:rFonts w:ascii="Roboto Light" w:hAnsi="Roboto Light"/>
          <w:u w:val="single"/>
        </w:rPr>
        <w:t xml:space="preserve"> kopií práce (</w:t>
      </w:r>
      <w:r w:rsidR="00F55D1A" w:rsidRPr="000C312B">
        <w:rPr>
          <w:rFonts w:ascii="Roboto Light" w:hAnsi="Roboto Light"/>
          <w:u w:val="single"/>
        </w:rPr>
        <w:t>pokud nelze, tak tištěnou kopií práce</w:t>
      </w:r>
      <w:r w:rsidRPr="000C312B">
        <w:rPr>
          <w:rFonts w:ascii="Roboto Light" w:hAnsi="Roboto Light"/>
          <w:u w:val="single"/>
        </w:rPr>
        <w:t>) doručte laskavě do uvedeného termínu na adresu</w:t>
      </w:r>
      <w:r w:rsidRPr="007137D8">
        <w:rPr>
          <w:rFonts w:ascii="Roboto Light" w:hAnsi="Roboto Light"/>
        </w:rPr>
        <w:t>:</w:t>
      </w:r>
    </w:p>
    <w:p w:rsidR="007137D8" w:rsidRPr="007137D8" w:rsidRDefault="007137D8" w:rsidP="007137D8">
      <w:pPr>
        <w:tabs>
          <w:tab w:val="left" w:pos="5290"/>
        </w:tabs>
        <w:spacing w:after="0" w:line="240" w:lineRule="auto"/>
        <w:rPr>
          <w:rFonts w:ascii="Roboto Light" w:hAnsi="Roboto Light"/>
        </w:rPr>
      </w:pPr>
    </w:p>
    <w:p w:rsidR="007137D8" w:rsidRPr="007137D8" w:rsidRDefault="007137D8" w:rsidP="007137D8">
      <w:pPr>
        <w:tabs>
          <w:tab w:val="left" w:pos="5290"/>
        </w:tabs>
        <w:spacing w:after="0" w:line="240" w:lineRule="auto"/>
        <w:rPr>
          <w:rFonts w:ascii="Roboto Light" w:hAnsi="Roboto Light"/>
        </w:rPr>
      </w:pPr>
      <w:r w:rsidRPr="007137D8">
        <w:rPr>
          <w:rFonts w:ascii="Roboto Light" w:hAnsi="Roboto Light"/>
        </w:rPr>
        <w:t>Mgr. Jan Mařík, Ph.D.</w:t>
      </w:r>
    </w:p>
    <w:p w:rsidR="007137D8" w:rsidRPr="007137D8" w:rsidRDefault="007137D8" w:rsidP="007137D8">
      <w:pPr>
        <w:tabs>
          <w:tab w:val="left" w:pos="5290"/>
        </w:tabs>
        <w:spacing w:after="0" w:line="240" w:lineRule="auto"/>
        <w:rPr>
          <w:rFonts w:ascii="Roboto Light" w:hAnsi="Roboto Light"/>
        </w:rPr>
      </w:pPr>
      <w:r w:rsidRPr="007137D8">
        <w:rPr>
          <w:rFonts w:ascii="Roboto Light" w:hAnsi="Roboto Light"/>
        </w:rPr>
        <w:t xml:space="preserve">ředitel </w:t>
      </w:r>
    </w:p>
    <w:p w:rsidR="007137D8" w:rsidRPr="007137D8" w:rsidRDefault="007137D8" w:rsidP="007137D8">
      <w:pPr>
        <w:tabs>
          <w:tab w:val="left" w:pos="5290"/>
        </w:tabs>
        <w:spacing w:after="0" w:line="240" w:lineRule="auto"/>
        <w:rPr>
          <w:rFonts w:ascii="Roboto Light" w:hAnsi="Roboto Light"/>
        </w:rPr>
      </w:pPr>
      <w:r w:rsidRPr="007137D8">
        <w:rPr>
          <w:rFonts w:ascii="Roboto Light" w:hAnsi="Roboto Light"/>
        </w:rPr>
        <w:t>Archeologický ústav AV ČR, Praha, v.</w:t>
      </w:r>
      <w:r w:rsidR="00F55D1A">
        <w:rPr>
          <w:rFonts w:ascii="Roboto Light" w:hAnsi="Roboto Light"/>
        </w:rPr>
        <w:t xml:space="preserve"> </w:t>
      </w:r>
      <w:r w:rsidRPr="007137D8">
        <w:rPr>
          <w:rFonts w:ascii="Roboto Light" w:hAnsi="Roboto Light"/>
        </w:rPr>
        <w:t>v.</w:t>
      </w:r>
      <w:r w:rsidR="0071442A">
        <w:rPr>
          <w:rFonts w:ascii="Roboto Light" w:hAnsi="Roboto Light"/>
        </w:rPr>
        <w:t xml:space="preserve"> </w:t>
      </w:r>
      <w:r w:rsidRPr="007137D8">
        <w:rPr>
          <w:rFonts w:ascii="Roboto Light" w:hAnsi="Roboto Light"/>
        </w:rPr>
        <w:t>i.</w:t>
      </w:r>
    </w:p>
    <w:p w:rsidR="007137D8" w:rsidRPr="007137D8" w:rsidRDefault="007137D8" w:rsidP="007137D8">
      <w:pPr>
        <w:tabs>
          <w:tab w:val="left" w:pos="5290"/>
        </w:tabs>
        <w:spacing w:after="0" w:line="240" w:lineRule="auto"/>
        <w:rPr>
          <w:rFonts w:ascii="Roboto Light" w:hAnsi="Roboto Light"/>
        </w:rPr>
      </w:pPr>
      <w:r w:rsidRPr="007137D8">
        <w:rPr>
          <w:rFonts w:ascii="Roboto Light" w:hAnsi="Roboto Light"/>
        </w:rPr>
        <w:t>Letenská 4, CZ-118 01 Praha 1</w:t>
      </w:r>
    </w:p>
    <w:p w:rsidR="001F1E6C" w:rsidRPr="000F0E32" w:rsidRDefault="007137D8" w:rsidP="007137D8">
      <w:pPr>
        <w:tabs>
          <w:tab w:val="left" w:pos="5290"/>
        </w:tabs>
        <w:spacing w:after="0" w:line="240" w:lineRule="auto"/>
      </w:pPr>
      <w:r w:rsidRPr="007137D8">
        <w:rPr>
          <w:rFonts w:ascii="Roboto Light" w:hAnsi="Roboto Light"/>
        </w:rPr>
        <w:t xml:space="preserve">e-mail: </w:t>
      </w:r>
      <w:r w:rsidR="000C312B">
        <w:rPr>
          <w:rFonts w:ascii="Roboto Light" w:hAnsi="Roboto Light"/>
        </w:rPr>
        <w:t>arupraha</w:t>
      </w:r>
      <w:r w:rsidRPr="007137D8">
        <w:rPr>
          <w:rFonts w:ascii="Roboto Light" w:hAnsi="Roboto Light"/>
        </w:rPr>
        <w:t>@arup.cas.cz</w:t>
      </w:r>
    </w:p>
    <w:sectPr w:rsidR="001F1E6C" w:rsidRPr="000F0E32" w:rsidSect="008233F1">
      <w:headerReference w:type="default" r:id="rId8"/>
      <w:footerReference w:type="default" r:id="rId9"/>
      <w:pgSz w:w="11900" w:h="16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8" w:rsidRDefault="00390748" w:rsidP="00B10660">
      <w:pPr>
        <w:spacing w:after="0" w:line="240" w:lineRule="auto"/>
      </w:pPr>
      <w:r>
        <w:separator/>
      </w:r>
    </w:p>
  </w:endnote>
  <w:endnote w:type="continuationSeparator" w:id="0">
    <w:p w:rsidR="00390748" w:rsidRDefault="00390748" w:rsidP="00B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60" w:rsidRDefault="000F0E32" w:rsidP="00B1066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-287655</wp:posOffset>
          </wp:positionV>
          <wp:extent cx="7521302" cy="64135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 kratk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302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8" w:rsidRDefault="00390748" w:rsidP="00B10660">
      <w:pPr>
        <w:spacing w:after="0" w:line="240" w:lineRule="auto"/>
      </w:pPr>
      <w:r>
        <w:separator/>
      </w:r>
    </w:p>
  </w:footnote>
  <w:footnote w:type="continuationSeparator" w:id="0">
    <w:p w:rsidR="00390748" w:rsidRDefault="00390748" w:rsidP="00B1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60" w:rsidRDefault="00B106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-551815</wp:posOffset>
          </wp:positionH>
          <wp:positionV relativeFrom="topMargin">
            <wp:posOffset>222250</wp:posOffset>
          </wp:positionV>
          <wp:extent cx="2399030" cy="844550"/>
          <wp:effectExtent l="0" t="0" r="1270" b="0"/>
          <wp:wrapTight wrapText="bothSides">
            <wp:wrapPolygon edited="0">
              <wp:start x="0" y="0"/>
              <wp:lineTo x="0" y="20950"/>
              <wp:lineTo x="21440" y="20950"/>
              <wp:lineTo x="2144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Ú text A CZ rgb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95C"/>
    <w:multiLevelType w:val="hybridMultilevel"/>
    <w:tmpl w:val="38800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0"/>
    <w:rsid w:val="000C312B"/>
    <w:rsid w:val="000F0E32"/>
    <w:rsid w:val="001C6E33"/>
    <w:rsid w:val="00247CC2"/>
    <w:rsid w:val="00271924"/>
    <w:rsid w:val="002A133D"/>
    <w:rsid w:val="003738AE"/>
    <w:rsid w:val="00390748"/>
    <w:rsid w:val="00391167"/>
    <w:rsid w:val="003D554D"/>
    <w:rsid w:val="00461FD5"/>
    <w:rsid w:val="00493844"/>
    <w:rsid w:val="005453C1"/>
    <w:rsid w:val="00572510"/>
    <w:rsid w:val="00705BCC"/>
    <w:rsid w:val="007137D8"/>
    <w:rsid w:val="0071442A"/>
    <w:rsid w:val="00757422"/>
    <w:rsid w:val="008202F0"/>
    <w:rsid w:val="008233F1"/>
    <w:rsid w:val="00886590"/>
    <w:rsid w:val="00896A39"/>
    <w:rsid w:val="009502BE"/>
    <w:rsid w:val="00974D48"/>
    <w:rsid w:val="0099575F"/>
    <w:rsid w:val="009F3D97"/>
    <w:rsid w:val="00A74EF1"/>
    <w:rsid w:val="00AF2B6F"/>
    <w:rsid w:val="00B10660"/>
    <w:rsid w:val="00B24D45"/>
    <w:rsid w:val="00B563A5"/>
    <w:rsid w:val="00C00732"/>
    <w:rsid w:val="00C26F51"/>
    <w:rsid w:val="00CF135A"/>
    <w:rsid w:val="00D4439F"/>
    <w:rsid w:val="00E1126A"/>
    <w:rsid w:val="00F172B4"/>
    <w:rsid w:val="00F55D1A"/>
    <w:rsid w:val="00F652B4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5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957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1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5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957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1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cuments\ARUP\web%20navrh\PREZENTACE\B_DOPISY_p&#345;edlohy_do_&#353;ablon\ARU_dopis2-sablonaK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ARU_dopis2-sablonaKK</Template>
  <TotalTime>0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Kleinová</dc:creator>
  <cp:lastModifiedBy>Kristinka</cp:lastModifiedBy>
  <cp:revision>2</cp:revision>
  <dcterms:created xsi:type="dcterms:W3CDTF">2023-01-23T09:29:00Z</dcterms:created>
  <dcterms:modified xsi:type="dcterms:W3CDTF">2023-01-23T09:29:00Z</dcterms:modified>
</cp:coreProperties>
</file>